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ndicontazione diritti di segreteria e stato civi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ndicontazione diritti di segreteria e stato civi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