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 SETTORE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Varianti in corso d'opera lavori in appalto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Varianti in corso d'opera lavori in appalto.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