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alle immagini di videosorveglianz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alle immagini di videosorveglianz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