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azione/implementazione piano per la sicurezza strad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azione/implementazione piano per la sicurezza strad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